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E2" w:rsidRDefault="00512947">
      <w:r>
        <w:rPr>
          <w:b/>
          <w:noProof/>
          <w:sz w:val="24"/>
          <w:szCs w:val="24"/>
        </w:rPr>
        <w:drawing>
          <wp:anchor distT="0" distB="0" distL="6401435" distR="6401435" simplePos="0" relativeHeight="251657728" behindDoc="0" locked="0" layoutInCell="1" allowOverlap="1">
            <wp:simplePos x="0" y="0"/>
            <wp:positionH relativeFrom="margin">
              <wp:posOffset>2520315</wp:posOffset>
            </wp:positionH>
            <wp:positionV relativeFrom="page">
              <wp:posOffset>457200</wp:posOffset>
            </wp:positionV>
            <wp:extent cx="571500" cy="723900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3E2" w:rsidRPr="00867E3F" w:rsidRDefault="003223E2" w:rsidP="003223E2">
      <w:pPr>
        <w:jc w:val="center"/>
        <w:rPr>
          <w:b/>
          <w:sz w:val="36"/>
          <w:szCs w:val="36"/>
        </w:rPr>
      </w:pPr>
      <w:r w:rsidRPr="00867E3F">
        <w:rPr>
          <w:b/>
          <w:sz w:val="36"/>
          <w:szCs w:val="36"/>
        </w:rPr>
        <w:t>ПРЕДСЕДАТЕЛЬ КОНТРОЛЬНО-СЧЁТНОЙ ПАЛАТЫ</w:t>
      </w:r>
    </w:p>
    <w:p w:rsidR="003223E2" w:rsidRPr="00867E3F" w:rsidRDefault="003223E2" w:rsidP="003223E2">
      <w:pPr>
        <w:jc w:val="center"/>
        <w:rPr>
          <w:b/>
          <w:sz w:val="36"/>
          <w:szCs w:val="36"/>
        </w:rPr>
      </w:pPr>
      <w:r w:rsidRPr="00867E3F">
        <w:rPr>
          <w:b/>
          <w:sz w:val="36"/>
          <w:szCs w:val="36"/>
        </w:rPr>
        <w:t>НИЖНЕВАРТОВСКОГО РАЙОНА</w:t>
      </w:r>
    </w:p>
    <w:p w:rsidR="003223E2" w:rsidRDefault="003223E2" w:rsidP="003223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- Югры</w:t>
      </w:r>
    </w:p>
    <w:p w:rsidR="003223E2" w:rsidRDefault="003223E2" w:rsidP="003223E2">
      <w:pPr>
        <w:pStyle w:val="3"/>
        <w:jc w:val="center"/>
        <w:rPr>
          <w:sz w:val="40"/>
          <w:szCs w:val="40"/>
        </w:rPr>
      </w:pPr>
    </w:p>
    <w:p w:rsidR="003223E2" w:rsidRDefault="003223E2" w:rsidP="003223E2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РАСПОРЯЖЕНИЕ</w:t>
      </w:r>
    </w:p>
    <w:p w:rsidR="003223E2" w:rsidRDefault="003223E2"/>
    <w:p w:rsidR="003223E2" w:rsidRDefault="003223E2"/>
    <w:p w:rsidR="003223E2" w:rsidRDefault="003223E2"/>
    <w:tbl>
      <w:tblPr>
        <w:tblW w:w="9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0"/>
        <w:gridCol w:w="4898"/>
      </w:tblGrid>
      <w:tr w:rsidR="00B6040C">
        <w:trPr>
          <w:trHeight w:val="517"/>
        </w:trPr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</w:tcPr>
          <w:p w:rsidR="00B6040C" w:rsidRDefault="00B6040C" w:rsidP="00A04B31">
            <w:pPr>
              <w:jc w:val="both"/>
            </w:pPr>
            <w:r>
              <w:t xml:space="preserve">от </w:t>
            </w:r>
            <w:r w:rsidR="00F47F8F">
              <w:t>24</w:t>
            </w:r>
            <w:bookmarkStart w:id="0" w:name="_GoBack"/>
            <w:bookmarkEnd w:id="0"/>
            <w:r w:rsidR="003223E2">
              <w:t>.01.</w:t>
            </w:r>
            <w:r w:rsidR="00B63D65">
              <w:t>20</w:t>
            </w:r>
            <w:r w:rsidR="003223E2">
              <w:t>22</w:t>
            </w:r>
          </w:p>
          <w:p w:rsidR="00B6040C" w:rsidRDefault="00B6040C" w:rsidP="00A04B31">
            <w:pPr>
              <w:jc w:val="both"/>
            </w:pPr>
            <w:r>
              <w:t>г. Нижневартовск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</w:tcPr>
          <w:p w:rsidR="00B6040C" w:rsidRDefault="00B6040C" w:rsidP="00A04B31">
            <w:pPr>
              <w:jc w:val="both"/>
            </w:pPr>
            <w:r>
              <w:t xml:space="preserve">                                                    № </w:t>
            </w:r>
            <w:r w:rsidR="00F41CAD">
              <w:t>19</w:t>
            </w:r>
          </w:p>
          <w:p w:rsidR="00B6040C" w:rsidRDefault="00B6040C" w:rsidP="00A04B31">
            <w:pPr>
              <w:jc w:val="both"/>
            </w:pPr>
            <w:r>
              <w:t xml:space="preserve">         </w:t>
            </w:r>
          </w:p>
        </w:tc>
      </w:tr>
    </w:tbl>
    <w:p w:rsidR="00B6040C" w:rsidRDefault="00B6040C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7A3453" w:rsidRPr="00D570B1" w:rsidRDefault="000644BB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Об утверждении 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плана </w:t>
      </w:r>
      <w:r w:rsidR="008801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по 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противодействи</w:t>
      </w:r>
      <w:r w:rsidR="008801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коррупции</w:t>
      </w:r>
      <w:r w:rsidR="00B159F1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в </w:t>
      </w:r>
      <w:r w:rsidR="003223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Контрольно-счетной палате</w:t>
      </w:r>
      <w:r w:rsidR="000C2DE2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Нижневартовского района</w:t>
      </w:r>
    </w:p>
    <w:p w:rsidR="007A3453" w:rsidRPr="00D570B1" w:rsidRDefault="007A3453" w:rsidP="007A3453">
      <w:pPr>
        <w:pStyle w:val="a4"/>
        <w:spacing w:before="0" w:beforeAutospacing="0" w:after="0" w:afterAutospacing="0"/>
        <w:ind w:right="5858"/>
        <w:jc w:val="both"/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41CAD" w:rsidRPr="00F41CAD" w:rsidRDefault="00F41CAD" w:rsidP="00F41CAD">
      <w:pPr>
        <w:spacing w:after="1" w:line="280" w:lineRule="atLeast"/>
        <w:ind w:firstLine="708"/>
        <w:jc w:val="both"/>
        <w:rPr>
          <w:szCs w:val="28"/>
        </w:rPr>
      </w:pPr>
      <w:r w:rsidRPr="001E0B96">
        <w:rPr>
          <w:color w:val="000000"/>
          <w:szCs w:val="28"/>
        </w:rPr>
        <w:t xml:space="preserve">В </w:t>
      </w:r>
      <w:r w:rsidRPr="00F41CAD">
        <w:rPr>
          <w:color w:val="000000"/>
          <w:szCs w:val="28"/>
        </w:rPr>
        <w:t xml:space="preserve">соответствии с </w:t>
      </w:r>
      <w:r w:rsidRPr="00F41CAD">
        <w:rPr>
          <w:szCs w:val="28"/>
        </w:rPr>
        <w:t xml:space="preserve">Федеральным законом от 25.12.2008 № 273-ФЗ                             «О противодействии коррупции», </w:t>
      </w:r>
      <w:r w:rsidR="005913E7">
        <w:t>Указом Президента Российской Федерации от 16.08.2021 № 478 «О национальном Плане противодействия коррупции на 2021‒2024 годы», Законом Ханты-Мансийского автономного округа – Югры от 25</w:t>
      </w:r>
      <w:r w:rsidR="00880100">
        <w:t>.09.</w:t>
      </w:r>
      <w:r w:rsidR="005913E7">
        <w:t>2008 № 86-оз «О мерах по противодействию коррупции в Ханты</w:t>
      </w:r>
      <w:r w:rsidR="00880100">
        <w:t>-</w:t>
      </w:r>
      <w:r w:rsidR="005913E7">
        <w:t xml:space="preserve">Мансийском автономном округе – Югре», руководствуясь </w:t>
      </w:r>
      <w:r w:rsidR="00880100" w:rsidRPr="00861782">
        <w:rPr>
          <w:szCs w:val="28"/>
        </w:rPr>
        <w:t>Соглашением об осуществлении администрацией Нижневартовского района обеспечения деятельности  Контрольно-счетной палаты Нижневартовского района</w:t>
      </w:r>
      <w:r w:rsidRPr="00F41CAD">
        <w:rPr>
          <w:szCs w:val="28"/>
        </w:rPr>
        <w:t>:</w:t>
      </w:r>
    </w:p>
    <w:p w:rsidR="00F41CAD" w:rsidRPr="00F41CAD" w:rsidRDefault="00F41CAD" w:rsidP="00F41CAD">
      <w:pPr>
        <w:spacing w:after="1" w:line="280" w:lineRule="atLeast"/>
        <w:ind w:firstLine="708"/>
        <w:jc w:val="both"/>
        <w:rPr>
          <w:szCs w:val="28"/>
        </w:rPr>
      </w:pPr>
    </w:p>
    <w:p w:rsidR="00F41CAD" w:rsidRPr="00F41CAD" w:rsidRDefault="00F41CAD" w:rsidP="005913E7">
      <w:pPr>
        <w:pStyle w:val="a4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1CAD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план</w:t>
      </w:r>
      <w:r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801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мероприятий по </w:t>
      </w:r>
      <w:r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противодействи</w:t>
      </w:r>
      <w:r w:rsidR="00880100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Pr="00F41CAD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коррупции в Контрольно-счетной палате Нижневартовского района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2022 </w:t>
      </w:r>
      <w:r w:rsidR="005718D4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год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F41CAD" w:rsidRPr="00F41CAD" w:rsidRDefault="00F41CAD" w:rsidP="005913E7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41CAD" w:rsidRPr="001E0B96" w:rsidRDefault="00F41CAD" w:rsidP="005913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E0B96">
        <w:rPr>
          <w:rFonts w:ascii="Times New Roman" w:hAnsi="Times New Roman" w:cs="Times New Roman"/>
          <w:sz w:val="28"/>
          <w:szCs w:val="28"/>
        </w:rPr>
        <w:t>. Распоряжение распространяет свое действие на правоотношения, возникшие с 01.01.2022.</w:t>
      </w:r>
    </w:p>
    <w:p w:rsidR="00F41CAD" w:rsidRPr="001E0B96" w:rsidRDefault="00F41CAD" w:rsidP="00F41CAD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F41CAD" w:rsidRPr="001E0B96" w:rsidRDefault="00F41CAD" w:rsidP="00F41CA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1E0B96">
        <w:rPr>
          <w:bCs/>
          <w:szCs w:val="28"/>
        </w:rPr>
        <w:t xml:space="preserve">. Контроль за выполнением распоряжения оставляю за собой. </w:t>
      </w:r>
    </w:p>
    <w:p w:rsidR="00F41CAD" w:rsidRPr="001E0B96" w:rsidRDefault="00F41CAD" w:rsidP="00F41CAD">
      <w:pPr>
        <w:ind w:firstLine="708"/>
        <w:rPr>
          <w:szCs w:val="28"/>
        </w:rPr>
      </w:pPr>
    </w:p>
    <w:p w:rsidR="00F41CAD" w:rsidRDefault="00F41CAD" w:rsidP="00F41CAD">
      <w:pPr>
        <w:autoSpaceDE w:val="0"/>
        <w:autoSpaceDN w:val="0"/>
        <w:adjustRightInd w:val="0"/>
        <w:ind w:firstLine="763"/>
        <w:jc w:val="both"/>
        <w:rPr>
          <w:bCs/>
          <w:szCs w:val="28"/>
        </w:rPr>
      </w:pPr>
    </w:p>
    <w:p w:rsidR="00F41CAD" w:rsidRDefault="00F41CAD" w:rsidP="00F41CAD">
      <w:pPr>
        <w:pStyle w:val="21"/>
      </w:pPr>
    </w:p>
    <w:p w:rsidR="00F41CAD" w:rsidRPr="00E67EAE" w:rsidRDefault="00F41CAD" w:rsidP="00F41CAD">
      <w:pPr>
        <w:pStyle w:val="2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А.В. Любецкая</w:t>
      </w:r>
    </w:p>
    <w:p w:rsidR="003078A5" w:rsidRDefault="003078A5" w:rsidP="003078A5">
      <w:pPr>
        <w:jc w:val="both"/>
      </w:pPr>
    </w:p>
    <w:p w:rsidR="0022551B" w:rsidRDefault="0022551B" w:rsidP="001A7E53">
      <w:pPr>
        <w:tabs>
          <w:tab w:val="left" w:pos="2490"/>
          <w:tab w:val="left" w:pos="5245"/>
          <w:tab w:val="left" w:pos="9355"/>
        </w:tabs>
        <w:ind w:left="5245" w:right="-82"/>
      </w:pPr>
    </w:p>
    <w:p w:rsidR="0022551B" w:rsidRDefault="0022551B" w:rsidP="001A7E53">
      <w:pPr>
        <w:tabs>
          <w:tab w:val="left" w:pos="2490"/>
          <w:tab w:val="left" w:pos="5245"/>
          <w:tab w:val="left" w:pos="9355"/>
        </w:tabs>
        <w:ind w:left="5245" w:right="-82"/>
      </w:pPr>
    </w:p>
    <w:p w:rsidR="007A3453" w:rsidRDefault="00661119" w:rsidP="001A7E53">
      <w:pPr>
        <w:tabs>
          <w:tab w:val="left" w:pos="2490"/>
          <w:tab w:val="left" w:pos="5245"/>
          <w:tab w:val="left" w:pos="9355"/>
        </w:tabs>
        <w:ind w:left="5245" w:right="-82"/>
      </w:pPr>
      <w:r>
        <w:lastRenderedPageBreak/>
        <w:t xml:space="preserve">Приложение </w:t>
      </w:r>
      <w:r w:rsidR="007A3453" w:rsidRPr="00D570B1">
        <w:t xml:space="preserve">к </w:t>
      </w:r>
      <w:r w:rsidR="007A3453">
        <w:t>ра</w:t>
      </w:r>
      <w:r w:rsidR="008100EA">
        <w:t xml:space="preserve">споряжению </w:t>
      </w:r>
      <w:r w:rsidR="00594EC1">
        <w:t xml:space="preserve">       </w:t>
      </w:r>
      <w:r w:rsidR="003078A5">
        <w:t>председателя Контрольно-счетной палаты Нижневартовского района</w:t>
      </w:r>
      <w:r w:rsidR="00B63D65">
        <w:t xml:space="preserve"> </w:t>
      </w:r>
      <w:r>
        <w:t>от</w:t>
      </w:r>
      <w:r w:rsidR="00B63D65">
        <w:t xml:space="preserve"> </w:t>
      </w:r>
      <w:r w:rsidR="00F41CAD">
        <w:t>24.01.2022</w:t>
      </w:r>
      <w:r w:rsidR="00B63D65">
        <w:t xml:space="preserve"> №</w:t>
      </w:r>
      <w:r w:rsidR="007A3453" w:rsidRPr="00D570B1">
        <w:t xml:space="preserve"> </w:t>
      </w:r>
      <w:r w:rsidR="00F41CAD">
        <w:t>19</w:t>
      </w:r>
    </w:p>
    <w:p w:rsidR="001A7E53" w:rsidRDefault="001A7E53" w:rsidP="001A7E53">
      <w:pPr>
        <w:pStyle w:val="a4"/>
        <w:spacing w:before="0" w:beforeAutospacing="0" w:after="0" w:afterAutospacing="0"/>
        <w:ind w:right="-1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F41CAD" w:rsidRPr="002D493F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ПЛАН</w:t>
      </w:r>
    </w:p>
    <w:p w:rsidR="00F41CAD" w:rsidRPr="002D493F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>мероприятий по противодействию коррупции</w:t>
      </w:r>
    </w:p>
    <w:p w:rsidR="00F41CAD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Контрольно–с</w:t>
      </w:r>
      <w:r w:rsidRPr="002D493F">
        <w:rPr>
          <w:b w:val="0"/>
          <w:sz w:val="28"/>
          <w:szCs w:val="28"/>
        </w:rPr>
        <w:t>четной палате Нижневартовск</w:t>
      </w:r>
      <w:r>
        <w:rPr>
          <w:b w:val="0"/>
          <w:sz w:val="28"/>
          <w:szCs w:val="28"/>
        </w:rPr>
        <w:t>ого района</w:t>
      </w:r>
    </w:p>
    <w:p w:rsidR="00F41CAD" w:rsidRDefault="00F41CAD" w:rsidP="00F41CAD">
      <w:pPr>
        <w:pStyle w:val="ConsPlusTitle"/>
        <w:jc w:val="center"/>
        <w:rPr>
          <w:b w:val="0"/>
          <w:sz w:val="28"/>
          <w:szCs w:val="28"/>
        </w:rPr>
      </w:pPr>
      <w:r w:rsidRPr="002D493F">
        <w:rPr>
          <w:b w:val="0"/>
          <w:sz w:val="28"/>
          <w:szCs w:val="28"/>
        </w:rPr>
        <w:t xml:space="preserve"> на 20</w:t>
      </w:r>
      <w:r>
        <w:rPr>
          <w:b w:val="0"/>
          <w:sz w:val="28"/>
          <w:szCs w:val="28"/>
        </w:rPr>
        <w:t xml:space="preserve">22 </w:t>
      </w:r>
      <w:r w:rsidRPr="002D493F">
        <w:rPr>
          <w:b w:val="0"/>
          <w:sz w:val="28"/>
          <w:szCs w:val="28"/>
        </w:rPr>
        <w:t>год</w:t>
      </w:r>
    </w:p>
    <w:p w:rsidR="00FE5F88" w:rsidRDefault="00FE5F88" w:rsidP="00F41CAD">
      <w:pPr>
        <w:pStyle w:val="ConsPlusTitle"/>
        <w:jc w:val="center"/>
        <w:rPr>
          <w:b w:val="0"/>
          <w:sz w:val="28"/>
          <w:szCs w:val="28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126"/>
        <w:gridCol w:w="2268"/>
      </w:tblGrid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Ответственные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исполнители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Срок выполнения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Ознакомление муниципальных служащих Контрольно-счетной палаты района с законодательной базой и правовыми актами председателя Контрольно-счетной палаты в сфере профилактики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Обеспечение контроля за соблюдением муниципальными служащими ограничений, запретов и требований, установленных в целях противодействия коррупции, в том числе касающихся получения подарков, занятия предпринимательской деятельностью, обязанности уведомлять об обращениях в целях склонения к совершению коррупционных правонарушений, о личной заинтересованности, которая приводит или может привести к конфликту интересов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заместитель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председателя,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инспекторы Контрольно-счетной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Осуществление контроля за соблюдением должностными лицами требований законодательства о противодействии коррупции, касающихся предотвращения и урегулирования конфликтов интересов:</w:t>
            </w:r>
          </w:p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  при выполнении иной оплачиваемой работы;</w:t>
            </w:r>
          </w:p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  при подготовке и проведении контрольных и экспертно-аналитических мероприятий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Контрольно-счетной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постоянно,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года;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</w:p>
        </w:tc>
      </w:tr>
      <w:tr w:rsidR="00FE5F88" w:rsidRPr="008B1F05" w:rsidTr="00FE5F88">
        <w:trPr>
          <w:trHeight w:val="314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Организация антикоррупционного просвещения, в том числе проведение мероприятий информационно-разъяснительного и консультативного характера по вопросам изменения законодательства в сфере противодействия коррупции и вопросам его применения, по информации, поступающей от отдела муниципальной службы, кадров и наград администрации района (по соглашению)</w:t>
            </w:r>
          </w:p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  </w:t>
            </w:r>
          </w:p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 Контрольно-счетной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палаты района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Актуализация сведений, содержащихся в личных делах лиц, замещающих муниципальные должности и муниципальных служащих, в том числе в анкетах, представляемых при поступлении на должность,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не позднее 5 дней с момента, когда стало известно об изменении соответствующих сведений;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средств массовой информации, интернет-изданий, социальных сетей и иных Интернет-ресурсов для выявления материалов, содержащих упоминания (утверждения, предположения) о коррупционных проявлениях и </w:t>
            </w:r>
            <w:proofErr w:type="spellStart"/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rFonts w:ascii="Times New Roman" w:hAnsi="Times New Roman" w:cs="Times New Roman"/>
                <w:sz w:val="24"/>
                <w:szCs w:val="24"/>
              </w:rPr>
              <w:t xml:space="preserve"> факторах в деятельности Контрольно-счетной палаты района, а также противоправных устремлениях коррупционного характера в отношении сотрудников Контрольно-счетной палаты района при исполнении ими своих должностных обязанностей.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заместитель председателя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анализа нарушений, изложенных в актах прокурорского реагирования, а также выявленных правоохранительными органами и рассмотрение этих нарушений всеми заинтересованными лицами, с целью пресечения и недопущения в дальнейшем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rFonts w:eastAsia="Calibri"/>
                <w:bCs/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(по мере вынесения актов реагирования);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Проведение анализа обращений граждан и юридических лиц, поступивших в Контрольно-счетную палату района, на предмет выявления в них информации о коррупционных проявлениях и </w:t>
            </w:r>
            <w:proofErr w:type="spellStart"/>
            <w:r w:rsidRPr="008B1F05">
              <w:rPr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sz w:val="24"/>
                <w:szCs w:val="24"/>
              </w:rPr>
              <w:t xml:space="preserve"> факторах в деятельности Контрольно-счетной палаты района и дальнейшее принятие соответствующих мер в соответствии с законодательством Российской Федерации и внутренними нормативными документами Контрольно-счетной палаты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заместитель председателя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соблюдения порядка публичных выступлений и предоставления служебной информации должностными лицами Контрольно-счетной палаты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постоянно, по мере необходимости;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Участие в заседаниях Межведомственного совета при Главе района по противодействию коррупции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антикоррупционной экспертизы проектов муниципальных правовых актов Контрольно-счетной палаты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управление правового обеспечения и организации </w:t>
            </w:r>
            <w:r w:rsidRPr="008B1F05">
              <w:rPr>
                <w:sz w:val="24"/>
                <w:szCs w:val="24"/>
              </w:rPr>
              <w:lastRenderedPageBreak/>
              <w:t xml:space="preserve">местного самоуправления администрации района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(по соглашению)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 xml:space="preserve">в течение года, 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lastRenderedPageBreak/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Осуществление мероприятий Плана работы отдела муниципальной службы, кадров и наград администрации района по профилактике коррупционных и иных правонарушений в Контрольно-счетной палате палаты Нижневартовского района на 2022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отдел муниципальной службы, кадров и наград администрации района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(по соглашению)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сроки, установленные Планом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D446C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7D63">
              <w:rPr>
                <w:sz w:val="24"/>
                <w:szCs w:val="24"/>
              </w:rPr>
              <w:t>Работа по поддержанию на странице Контрольно-счетной палаты района на официальном сайте администрации район раздела, посвященного вопросам противодействия коррупции, в актуальном состоянии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C47D63" w:rsidRDefault="00FE5F88" w:rsidP="00D446C0">
            <w:pPr>
              <w:shd w:val="clear" w:color="auto" w:fill="FFFFFF"/>
              <w:jc w:val="both"/>
              <w:rPr>
                <w:color w:val="1A1A1A"/>
                <w:sz w:val="24"/>
                <w:szCs w:val="24"/>
              </w:rPr>
            </w:pPr>
            <w:r w:rsidRPr="00C47D63">
              <w:rPr>
                <w:sz w:val="24"/>
                <w:szCs w:val="24"/>
              </w:rPr>
              <w:t>Размещение нормативных правовых актов и их проектов</w:t>
            </w:r>
            <w:r w:rsidR="00D446C0">
              <w:rPr>
                <w:sz w:val="24"/>
                <w:szCs w:val="24"/>
              </w:rPr>
              <w:t xml:space="preserve"> </w:t>
            </w:r>
            <w:r w:rsidRPr="00C47D63">
              <w:rPr>
                <w:sz w:val="24"/>
                <w:szCs w:val="24"/>
              </w:rPr>
              <w:t>по противодействию коррупции на странице Контрольно-счетной палаты района на официальном сайте администрации район для обеспечения возможности проведения независимой антикоррупционной экспертизы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председатель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необходимости;</w:t>
            </w:r>
          </w:p>
          <w:p w:rsidR="00FE5F88" w:rsidRPr="008B1F05" w:rsidRDefault="00FE5F88" w:rsidP="00874F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Организация и проведение контрольных и экспертно-аналитических мероприятий, включающих вопросы, связанные с противодействием коррупции, в том числе в части оценки эффективности расходования бюджетных средств.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 (при проведении мероприятий); </w:t>
            </w: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ходе проведения контрольных и экспертно-аналитических мероприятий в целях недопущения нецелевого использования бюджетных ассигнований, в том числе  федерального бюджета, выделяемых на проведение противоэпидемических мероприятий, в том числе на противодействие распространения новой </w:t>
            </w:r>
            <w:proofErr w:type="spellStart"/>
            <w:r w:rsidRPr="008B1F05">
              <w:rPr>
                <w:sz w:val="24"/>
                <w:szCs w:val="24"/>
              </w:rPr>
              <w:t>коронавирусной</w:t>
            </w:r>
            <w:proofErr w:type="spellEnd"/>
            <w:r w:rsidRPr="008B1F05">
              <w:rPr>
                <w:sz w:val="24"/>
                <w:szCs w:val="24"/>
              </w:rPr>
              <w:t xml:space="preserve"> инфекции (</w:t>
            </w:r>
            <w:r w:rsidRPr="008B1F05">
              <w:rPr>
                <w:sz w:val="24"/>
                <w:szCs w:val="24"/>
                <w:lang w:val="en-US"/>
              </w:rPr>
              <w:t>COVID</w:t>
            </w:r>
            <w:r w:rsidRPr="008B1F05">
              <w:rPr>
                <w:sz w:val="24"/>
                <w:szCs w:val="24"/>
              </w:rPr>
              <w:t>-19), обращать особое внимание на 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(при проведении мероприятий)</w:t>
            </w:r>
          </w:p>
        </w:tc>
      </w:tr>
      <w:tr w:rsidR="00FE5F88" w:rsidRPr="008B1F05" w:rsidTr="00FE5F88">
        <w:trPr>
          <w:trHeight w:val="1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Выявление и пресечение фактов взяточничества,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при осуществлении Контрольно-счетной палатой плановых контрольных мероприятий, в том </w:t>
            </w:r>
            <w:r w:rsidRPr="008B1F05">
              <w:rPr>
                <w:sz w:val="24"/>
                <w:szCs w:val="24"/>
              </w:rPr>
              <w:lastRenderedPageBreak/>
              <w:t>числе при реализации национальных проектов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lastRenderedPageBreak/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 (при проведении мероприятий)</w:t>
            </w:r>
          </w:p>
        </w:tc>
      </w:tr>
      <w:tr w:rsidR="00FE5F88" w:rsidRPr="008B1F05" w:rsidTr="00FE5F88">
        <w:trPr>
          <w:trHeight w:val="18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B1F05">
              <w:rPr>
                <w:sz w:val="24"/>
                <w:szCs w:val="24"/>
              </w:rPr>
              <w:t>редоставлени</w:t>
            </w:r>
            <w:r>
              <w:rPr>
                <w:sz w:val="24"/>
                <w:szCs w:val="24"/>
              </w:rPr>
              <w:t>е</w:t>
            </w:r>
            <w:r w:rsidRPr="008B1F05">
              <w:rPr>
                <w:sz w:val="24"/>
                <w:szCs w:val="24"/>
              </w:rPr>
              <w:t xml:space="preserve"> письменных подтверждений </w:t>
            </w:r>
            <w:r>
              <w:rPr>
                <w:sz w:val="24"/>
                <w:szCs w:val="24"/>
              </w:rPr>
              <w:t>о наличии</w:t>
            </w:r>
            <w:r w:rsidRPr="008B1F05">
              <w:rPr>
                <w:sz w:val="24"/>
                <w:szCs w:val="24"/>
              </w:rPr>
              <w:t xml:space="preserve"> конфликта интересов и иных препятствий для осуществления контрольных и экспертно-аналитических мероприятий при подготовке распоряжений на их проведение от должностных лиц, осуществляющих проведение соответствующего мероприятия.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постоянно (при подготовке к проведению мероприятия);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Обеспечение информирования органов прокуратуры в случае обнаружения в нормативных правовых актах (проектах нормативных правовых актов) </w:t>
            </w:r>
            <w:proofErr w:type="spellStart"/>
            <w:r w:rsidRPr="008B1F05">
              <w:rPr>
                <w:sz w:val="24"/>
                <w:szCs w:val="24"/>
              </w:rPr>
              <w:t>коррупциогенных</w:t>
            </w:r>
            <w:proofErr w:type="spellEnd"/>
            <w:r w:rsidRPr="008B1F05">
              <w:rPr>
                <w:sz w:val="24"/>
                <w:szCs w:val="24"/>
              </w:rPr>
              <w:t xml:space="preserve"> факторов, принятие мер по устранению которых не относится к компетенции Контрольно-счетной палаты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должностные лица Контрольно-счетной палаты района, выявившие </w:t>
            </w:r>
            <w:proofErr w:type="spellStart"/>
            <w:r w:rsidRPr="008B1F05">
              <w:rPr>
                <w:sz w:val="24"/>
                <w:szCs w:val="24"/>
              </w:rPr>
              <w:t>коррупциогенный</w:t>
            </w:r>
            <w:proofErr w:type="spellEnd"/>
            <w:r w:rsidRPr="008B1F05">
              <w:rPr>
                <w:sz w:val="24"/>
                <w:szCs w:val="24"/>
              </w:rPr>
              <w:t xml:space="preserve"> фактор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1F05">
              <w:rPr>
                <w:rFonts w:ascii="Times New Roman" w:hAnsi="Times New Roman" w:cs="Times New Roman"/>
                <w:sz w:val="24"/>
                <w:szCs w:val="24"/>
              </w:rPr>
              <w:t>Ведение учета обращений граждан и организаций, в том числе содержащих информацию коррупционной направленности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инспекторы </w:t>
            </w:r>
          </w:p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both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Проведение экспертизы проектов муниципальных правовых актов, поступающих в Контрольно-счетную палату района, в том числе на наличие коррупционных рисков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должностные лица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в течение года, по мере необходимости;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99127D" w:rsidRDefault="00FE5F88" w:rsidP="00874F2E">
            <w:pPr>
              <w:jc w:val="both"/>
              <w:rPr>
                <w:sz w:val="24"/>
                <w:szCs w:val="24"/>
              </w:rPr>
            </w:pPr>
            <w:r w:rsidRPr="0099127D">
              <w:rPr>
                <w:sz w:val="24"/>
                <w:szCs w:val="24"/>
              </w:rPr>
              <w:t>Направление материалов контрольных и экспертно-аналитических мероприятий, в ходе которых обнаружены признаки коррупционных правонарушений или преступлений, в правоохранительные органы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в течение года, </w:t>
            </w:r>
            <w:r>
              <w:rPr>
                <w:sz w:val="24"/>
                <w:szCs w:val="24"/>
              </w:rPr>
              <w:t>при получении требования</w:t>
            </w:r>
            <w:r w:rsidRPr="008B1F05">
              <w:rPr>
                <w:sz w:val="24"/>
                <w:szCs w:val="24"/>
              </w:rPr>
              <w:t>;</w:t>
            </w:r>
          </w:p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rFonts w:eastAsia="Calibri"/>
                <w:bCs/>
                <w:sz w:val="24"/>
                <w:szCs w:val="24"/>
              </w:rPr>
              <w:t>информация об исполнении по состоянию на 25.12.2022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pStyle w:val="a8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</w:pPr>
            <w:r w:rsidRPr="008B1F05">
              <w:t xml:space="preserve">Контроль за выполнением мероприятий, предусмотренных планом противодействия коррупции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 xml:space="preserve">постоянно, в течение года </w:t>
            </w:r>
          </w:p>
        </w:tc>
      </w:tr>
      <w:tr w:rsidR="00FE5F88" w:rsidRPr="008B1F05" w:rsidTr="00FE5F88">
        <w:trPr>
          <w:trHeight w:val="17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FE5F88">
            <w:pPr>
              <w:pStyle w:val="a8"/>
              <w:overflowPunct w:val="0"/>
              <w:autoSpaceDE w:val="0"/>
              <w:autoSpaceDN w:val="0"/>
              <w:adjustRightInd w:val="0"/>
              <w:spacing w:line="240" w:lineRule="auto"/>
              <w:ind w:left="0" w:firstLine="0"/>
              <w:textAlignment w:val="baseline"/>
            </w:pPr>
            <w:r>
              <w:t xml:space="preserve">Разработка </w:t>
            </w:r>
            <w:r w:rsidRPr="00DF36E3">
              <w:t xml:space="preserve">плана </w:t>
            </w:r>
            <w:r w:rsidRPr="00DF36E3">
              <w:rPr>
                <w:rStyle w:val="a5"/>
                <w:b w:val="0"/>
                <w:color w:val="000000"/>
              </w:rPr>
              <w:t xml:space="preserve">мероприятий по противодействию коррупции в Контрольно-счетной палате района </w:t>
            </w:r>
            <w:r>
              <w:rPr>
                <w:rStyle w:val="a5"/>
                <w:b w:val="0"/>
                <w:color w:val="000000"/>
              </w:rPr>
              <w:t>на</w:t>
            </w:r>
            <w:r w:rsidRPr="00DF36E3">
              <w:rPr>
                <w:rStyle w:val="a5"/>
                <w:b w:val="0"/>
                <w:color w:val="000000"/>
              </w:rPr>
              <w:t xml:space="preserve"> 202</w:t>
            </w:r>
            <w:r>
              <w:rPr>
                <w:rStyle w:val="a5"/>
                <w:b w:val="0"/>
                <w:color w:val="000000"/>
              </w:rPr>
              <w:t>3</w:t>
            </w:r>
            <w:r w:rsidRPr="00DF36E3">
              <w:rPr>
                <w:rStyle w:val="a5"/>
                <w:b w:val="0"/>
                <w:color w:val="000000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jc w:val="center"/>
              <w:rPr>
                <w:sz w:val="24"/>
                <w:szCs w:val="24"/>
              </w:rPr>
            </w:pPr>
            <w:r w:rsidRPr="008B1F05">
              <w:rPr>
                <w:sz w:val="24"/>
                <w:szCs w:val="24"/>
              </w:rPr>
              <w:t>председатель Контрольно-счетной палаты района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F88" w:rsidRPr="008B1F05" w:rsidRDefault="00FE5F88" w:rsidP="00874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2023</w:t>
            </w:r>
          </w:p>
        </w:tc>
      </w:tr>
    </w:tbl>
    <w:p w:rsidR="00FE5F88" w:rsidRDefault="00FE5F88" w:rsidP="00FE5F88">
      <w:pPr>
        <w:pStyle w:val="ConsPlusTitle"/>
        <w:rPr>
          <w:b w:val="0"/>
          <w:sz w:val="28"/>
          <w:szCs w:val="28"/>
        </w:rPr>
      </w:pPr>
    </w:p>
    <w:p w:rsidR="00FE5F88" w:rsidRDefault="00FE5F88" w:rsidP="00F41CAD">
      <w:pPr>
        <w:pStyle w:val="ConsPlusTitle"/>
        <w:jc w:val="center"/>
        <w:rPr>
          <w:b w:val="0"/>
          <w:sz w:val="28"/>
          <w:szCs w:val="28"/>
        </w:rPr>
      </w:pPr>
    </w:p>
    <w:p w:rsidR="00F41CAD" w:rsidRDefault="00F41CAD" w:rsidP="00F41CAD">
      <w:pPr>
        <w:spacing w:after="200" w:line="276" w:lineRule="auto"/>
        <w:rPr>
          <w:rFonts w:eastAsia="Calibri"/>
          <w:bCs/>
          <w:sz w:val="24"/>
          <w:szCs w:val="24"/>
          <w:lang w:eastAsia="en-US"/>
        </w:rPr>
      </w:pPr>
    </w:p>
    <w:p w:rsidR="001A7E53" w:rsidRDefault="001A7E53" w:rsidP="001A7E53">
      <w:pPr>
        <w:pStyle w:val="a4"/>
        <w:spacing w:before="0" w:beforeAutospacing="0" w:after="0" w:afterAutospacing="0"/>
        <w:ind w:right="-1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sectPr w:rsidR="001A7E53" w:rsidSect="008D5428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40F6"/>
    <w:multiLevelType w:val="multilevel"/>
    <w:tmpl w:val="60F031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FB7337C"/>
    <w:multiLevelType w:val="hybridMultilevel"/>
    <w:tmpl w:val="09E61174"/>
    <w:lvl w:ilvl="0" w:tplc="CF801B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D59D7"/>
    <w:multiLevelType w:val="multilevel"/>
    <w:tmpl w:val="F06E5C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3" w15:restartNumberingAfterBreak="0">
    <w:nsid w:val="49480A4E"/>
    <w:multiLevelType w:val="hybridMultilevel"/>
    <w:tmpl w:val="677A30C6"/>
    <w:lvl w:ilvl="0" w:tplc="7B46AD64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8A3"/>
    <w:rsid w:val="00003E9E"/>
    <w:rsid w:val="000104CB"/>
    <w:rsid w:val="0001737F"/>
    <w:rsid w:val="00017A17"/>
    <w:rsid w:val="00023EAA"/>
    <w:rsid w:val="00047871"/>
    <w:rsid w:val="00050CDB"/>
    <w:rsid w:val="000644BB"/>
    <w:rsid w:val="000661A4"/>
    <w:rsid w:val="000A6770"/>
    <w:rsid w:val="000C04A4"/>
    <w:rsid w:val="000C2DE2"/>
    <w:rsid w:val="000C57F9"/>
    <w:rsid w:val="000E3A34"/>
    <w:rsid w:val="000E65C7"/>
    <w:rsid w:val="001143AE"/>
    <w:rsid w:val="00124505"/>
    <w:rsid w:val="0014660C"/>
    <w:rsid w:val="00154931"/>
    <w:rsid w:val="001714D7"/>
    <w:rsid w:val="00175A7E"/>
    <w:rsid w:val="001A42F3"/>
    <w:rsid w:val="001A7E53"/>
    <w:rsid w:val="001B0F9F"/>
    <w:rsid w:val="001F04C1"/>
    <w:rsid w:val="00211FBF"/>
    <w:rsid w:val="002254D2"/>
    <w:rsid w:val="0022551B"/>
    <w:rsid w:val="00230AA8"/>
    <w:rsid w:val="00230F5C"/>
    <w:rsid w:val="002318D5"/>
    <w:rsid w:val="00251AA8"/>
    <w:rsid w:val="00265E2A"/>
    <w:rsid w:val="002857D7"/>
    <w:rsid w:val="002A1B50"/>
    <w:rsid w:val="002A21C9"/>
    <w:rsid w:val="002B4619"/>
    <w:rsid w:val="002B4718"/>
    <w:rsid w:val="002D0C09"/>
    <w:rsid w:val="002D38B3"/>
    <w:rsid w:val="002F00D8"/>
    <w:rsid w:val="00300C20"/>
    <w:rsid w:val="003078A5"/>
    <w:rsid w:val="003223E2"/>
    <w:rsid w:val="0034209B"/>
    <w:rsid w:val="00391B3C"/>
    <w:rsid w:val="003959DA"/>
    <w:rsid w:val="003A5D24"/>
    <w:rsid w:val="003A7C49"/>
    <w:rsid w:val="003B7EB1"/>
    <w:rsid w:val="003C157B"/>
    <w:rsid w:val="003E7325"/>
    <w:rsid w:val="003F2104"/>
    <w:rsid w:val="004013A0"/>
    <w:rsid w:val="00431A0A"/>
    <w:rsid w:val="00436FFF"/>
    <w:rsid w:val="004402AD"/>
    <w:rsid w:val="004647E7"/>
    <w:rsid w:val="00477F34"/>
    <w:rsid w:val="004C519B"/>
    <w:rsid w:val="0050643E"/>
    <w:rsid w:val="00512947"/>
    <w:rsid w:val="005225B2"/>
    <w:rsid w:val="0052566F"/>
    <w:rsid w:val="00526D08"/>
    <w:rsid w:val="00527683"/>
    <w:rsid w:val="005718D4"/>
    <w:rsid w:val="00571C0C"/>
    <w:rsid w:val="00575309"/>
    <w:rsid w:val="00583BB8"/>
    <w:rsid w:val="005913E7"/>
    <w:rsid w:val="00593887"/>
    <w:rsid w:val="00594EC1"/>
    <w:rsid w:val="005962EC"/>
    <w:rsid w:val="005B0302"/>
    <w:rsid w:val="005B1B94"/>
    <w:rsid w:val="005B602E"/>
    <w:rsid w:val="005C1929"/>
    <w:rsid w:val="005D2F2C"/>
    <w:rsid w:val="005D438C"/>
    <w:rsid w:val="005E3B0C"/>
    <w:rsid w:val="005F03F1"/>
    <w:rsid w:val="005F78AC"/>
    <w:rsid w:val="00625911"/>
    <w:rsid w:val="00625A6F"/>
    <w:rsid w:val="006263FE"/>
    <w:rsid w:val="0063281D"/>
    <w:rsid w:val="00650975"/>
    <w:rsid w:val="00654B6D"/>
    <w:rsid w:val="00661119"/>
    <w:rsid w:val="006658A3"/>
    <w:rsid w:val="00675ABF"/>
    <w:rsid w:val="00677EC1"/>
    <w:rsid w:val="00682553"/>
    <w:rsid w:val="0069534C"/>
    <w:rsid w:val="006A1427"/>
    <w:rsid w:val="006A253F"/>
    <w:rsid w:val="006A730E"/>
    <w:rsid w:val="006A745C"/>
    <w:rsid w:val="006B6030"/>
    <w:rsid w:val="006B7909"/>
    <w:rsid w:val="006C7165"/>
    <w:rsid w:val="006F0C5C"/>
    <w:rsid w:val="006F1195"/>
    <w:rsid w:val="00704209"/>
    <w:rsid w:val="00716E52"/>
    <w:rsid w:val="00720A12"/>
    <w:rsid w:val="007218C5"/>
    <w:rsid w:val="00721ABA"/>
    <w:rsid w:val="007321C6"/>
    <w:rsid w:val="0074015A"/>
    <w:rsid w:val="007424BC"/>
    <w:rsid w:val="00743B78"/>
    <w:rsid w:val="00744F70"/>
    <w:rsid w:val="00745DE8"/>
    <w:rsid w:val="00745F3D"/>
    <w:rsid w:val="00755253"/>
    <w:rsid w:val="00767177"/>
    <w:rsid w:val="007952E4"/>
    <w:rsid w:val="007A3453"/>
    <w:rsid w:val="007C3A44"/>
    <w:rsid w:val="007C403D"/>
    <w:rsid w:val="007D7D48"/>
    <w:rsid w:val="007E29EF"/>
    <w:rsid w:val="007F0A61"/>
    <w:rsid w:val="008013FB"/>
    <w:rsid w:val="0080774E"/>
    <w:rsid w:val="008100EA"/>
    <w:rsid w:val="00850DF3"/>
    <w:rsid w:val="00860B54"/>
    <w:rsid w:val="0086683A"/>
    <w:rsid w:val="00880100"/>
    <w:rsid w:val="00890E11"/>
    <w:rsid w:val="008C1F98"/>
    <w:rsid w:val="008C5EAA"/>
    <w:rsid w:val="008D5428"/>
    <w:rsid w:val="008D6C52"/>
    <w:rsid w:val="008E0057"/>
    <w:rsid w:val="00905095"/>
    <w:rsid w:val="00913E90"/>
    <w:rsid w:val="00921B7E"/>
    <w:rsid w:val="00924599"/>
    <w:rsid w:val="009340C7"/>
    <w:rsid w:val="00964987"/>
    <w:rsid w:val="00983D62"/>
    <w:rsid w:val="0098795C"/>
    <w:rsid w:val="00990244"/>
    <w:rsid w:val="009D24D0"/>
    <w:rsid w:val="009F097C"/>
    <w:rsid w:val="00A04B31"/>
    <w:rsid w:val="00A13F8A"/>
    <w:rsid w:val="00A223E1"/>
    <w:rsid w:val="00A278D0"/>
    <w:rsid w:val="00A71C01"/>
    <w:rsid w:val="00A757C4"/>
    <w:rsid w:val="00AA18BE"/>
    <w:rsid w:val="00AA2BFA"/>
    <w:rsid w:val="00AA7722"/>
    <w:rsid w:val="00AE2D5E"/>
    <w:rsid w:val="00AE5A3F"/>
    <w:rsid w:val="00AE5B44"/>
    <w:rsid w:val="00AF2C39"/>
    <w:rsid w:val="00B159F1"/>
    <w:rsid w:val="00B176A4"/>
    <w:rsid w:val="00B30E6B"/>
    <w:rsid w:val="00B43AA3"/>
    <w:rsid w:val="00B6040C"/>
    <w:rsid w:val="00B63D65"/>
    <w:rsid w:val="00B92614"/>
    <w:rsid w:val="00B9577F"/>
    <w:rsid w:val="00B96297"/>
    <w:rsid w:val="00BB3A6E"/>
    <w:rsid w:val="00BB64F8"/>
    <w:rsid w:val="00BF0E30"/>
    <w:rsid w:val="00BF3AE9"/>
    <w:rsid w:val="00BF59A8"/>
    <w:rsid w:val="00C31289"/>
    <w:rsid w:val="00C541A2"/>
    <w:rsid w:val="00C54AA9"/>
    <w:rsid w:val="00C607CA"/>
    <w:rsid w:val="00C76809"/>
    <w:rsid w:val="00CB0C99"/>
    <w:rsid w:val="00D05869"/>
    <w:rsid w:val="00D07441"/>
    <w:rsid w:val="00D14940"/>
    <w:rsid w:val="00D16FAA"/>
    <w:rsid w:val="00D41203"/>
    <w:rsid w:val="00D446C0"/>
    <w:rsid w:val="00D469F5"/>
    <w:rsid w:val="00D60FF2"/>
    <w:rsid w:val="00D625CC"/>
    <w:rsid w:val="00D7398B"/>
    <w:rsid w:val="00D82E1C"/>
    <w:rsid w:val="00D97826"/>
    <w:rsid w:val="00DA1300"/>
    <w:rsid w:val="00DD23D7"/>
    <w:rsid w:val="00DE4E33"/>
    <w:rsid w:val="00DE6FB8"/>
    <w:rsid w:val="00E1057B"/>
    <w:rsid w:val="00E16C2D"/>
    <w:rsid w:val="00E16FB4"/>
    <w:rsid w:val="00E17EDE"/>
    <w:rsid w:val="00E217BE"/>
    <w:rsid w:val="00E31D29"/>
    <w:rsid w:val="00E4541E"/>
    <w:rsid w:val="00E5135A"/>
    <w:rsid w:val="00E640EC"/>
    <w:rsid w:val="00E7567A"/>
    <w:rsid w:val="00E90B86"/>
    <w:rsid w:val="00E97D21"/>
    <w:rsid w:val="00ED0BFA"/>
    <w:rsid w:val="00ED77DA"/>
    <w:rsid w:val="00EE0C39"/>
    <w:rsid w:val="00EE296E"/>
    <w:rsid w:val="00EE6076"/>
    <w:rsid w:val="00EF6A5A"/>
    <w:rsid w:val="00F00DD5"/>
    <w:rsid w:val="00F166EA"/>
    <w:rsid w:val="00F318CA"/>
    <w:rsid w:val="00F41CAD"/>
    <w:rsid w:val="00F47F8F"/>
    <w:rsid w:val="00F62B80"/>
    <w:rsid w:val="00F65169"/>
    <w:rsid w:val="00F83688"/>
    <w:rsid w:val="00F85616"/>
    <w:rsid w:val="00FC3256"/>
    <w:rsid w:val="00FE5F88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D4ECB-39CD-46B4-BB48-E47FF0F66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8A3"/>
    <w:rPr>
      <w:sz w:val="28"/>
    </w:rPr>
  </w:style>
  <w:style w:type="paragraph" w:styleId="3">
    <w:name w:val="heading 3"/>
    <w:basedOn w:val="a"/>
    <w:next w:val="a"/>
    <w:link w:val="30"/>
    <w:qFormat/>
    <w:rsid w:val="006658A3"/>
    <w:pPr>
      <w:keepNext/>
      <w:jc w:val="both"/>
      <w:outlineLvl w:val="2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rsid w:val="006658A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658A3"/>
    <w:pPr>
      <w:ind w:left="2880" w:hanging="2880"/>
      <w:jc w:val="center"/>
    </w:pPr>
    <w:rPr>
      <w:b/>
      <w:sz w:val="24"/>
    </w:rPr>
  </w:style>
  <w:style w:type="paragraph" w:styleId="a4">
    <w:name w:val="Normal (Web)"/>
    <w:basedOn w:val="a"/>
    <w:rsid w:val="007A3453"/>
    <w:pPr>
      <w:spacing w:before="100" w:beforeAutospacing="1" w:after="100" w:afterAutospacing="1"/>
    </w:pPr>
    <w:rPr>
      <w:rFonts w:ascii="Tahoma" w:hAnsi="Tahoma" w:cs="Tahoma"/>
      <w:sz w:val="20"/>
    </w:rPr>
  </w:style>
  <w:style w:type="character" w:styleId="a5">
    <w:name w:val="Strong"/>
    <w:qFormat/>
    <w:rsid w:val="007A3453"/>
    <w:rPr>
      <w:b/>
      <w:bCs/>
    </w:rPr>
  </w:style>
  <w:style w:type="paragraph" w:styleId="a6">
    <w:name w:val="Balloon Text"/>
    <w:basedOn w:val="a"/>
    <w:semiHidden/>
    <w:rsid w:val="00767177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230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E97D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link w:val="3"/>
    <w:rsid w:val="003223E2"/>
    <w:rPr>
      <w:b/>
      <w:bCs/>
      <w:sz w:val="24"/>
      <w:szCs w:val="24"/>
    </w:rPr>
  </w:style>
  <w:style w:type="paragraph" w:customStyle="1" w:styleId="ConsPlusNonformat">
    <w:name w:val="ConsPlusNonformat"/>
    <w:rsid w:val="00745DE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F166EA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F41CAD"/>
    <w:pPr>
      <w:jc w:val="both"/>
    </w:pPr>
  </w:style>
  <w:style w:type="character" w:customStyle="1" w:styleId="ConsPlusNormal0">
    <w:name w:val="ConsPlusNormal Знак"/>
    <w:link w:val="ConsPlusNormal"/>
    <w:locked/>
    <w:rsid w:val="00F41CAD"/>
    <w:rPr>
      <w:rFonts w:ascii="Arial" w:hAnsi="Arial" w:cs="Arial"/>
    </w:rPr>
  </w:style>
  <w:style w:type="paragraph" w:customStyle="1" w:styleId="ConsPlusTitle">
    <w:name w:val="ConsPlusTitle"/>
    <w:uiPriority w:val="99"/>
    <w:rsid w:val="00F41C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41CA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Лебедь</dc:creator>
  <cp:keywords/>
  <cp:lastModifiedBy>Любецкая Анна Владимировна</cp:lastModifiedBy>
  <cp:revision>3</cp:revision>
  <cp:lastPrinted>2022-04-12T06:20:00Z</cp:lastPrinted>
  <dcterms:created xsi:type="dcterms:W3CDTF">2023-01-24T05:32:00Z</dcterms:created>
  <dcterms:modified xsi:type="dcterms:W3CDTF">2023-01-24T05:34:00Z</dcterms:modified>
</cp:coreProperties>
</file>